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tender4@minurban.am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tender4@minurban.am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ՀՀՔԿ-ԷԱՃԱՊՁԲ-24/6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անխափան սնուցման աղբյուրի  համար երաշխիքային ժամկետ է սահմանվում Գնորդի կողմից ապրանքն ընդունվելու օրվան հաջորդող օրվանից հաշված 365 օրացուցային օրը և մարտոցի համար 180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Պայմանագրի վավերապայմաններում Կատարողի կողմից նշված բանկային տվյալները պետք է համապատասխանեն միակողմանի հաստատված հայտարարության՝ տուժանքի ձևով պայմանագրի և/կամ որակավորման ապահովումների և դրանց կից վճարման պահանջագրերի բանկային տվյալներին: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80 գ/մ2, (210X297) մմ.:
 *  Ապրանքը պետք է լինի գործարանային փաթեթավորմամբ:
 ** Ապրանքի տեղափոխումը կատարվում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գծային (Line interaktive) անխափան սնուցման սարք:
Մուտքային լարումը փոփոխական 145-295 Վոլտ, միաֆազ, ավտոմատ լարման կարգավորում (AVR), հաճախականությունը  50 Հց(Hz) ± 5%: 
Ելքային լարումը փոփոխական 220V-240V, հզորությունը՝ առնվազն 850 ՎԱ(VA),                                        հաճախականությունը  50 Հց(Hz) ± 1%(Crest factor 3:1), առնվազն 2 հատ Schuko կամ 2 ունիվերսալ ելքային վարդակ, մարտկոցի աշխատանքը առնվազն 10-20 րոպե, աշխատանքային թույլատրելի ջերմաստիճանը 0-40°C, միացման լարը ներառված ՀՀ ստանդարտներին համապատասխան:   Երաշխիքային ժամկետն առնվազն 365 օրացուցային օր սարքի համար և 180 օրացուցային օր մարտկոցի համար: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  Ապրանքը պետք է լինի նոր` չօգտագործված, գործարանային փաթեթավորմամբ:
 ** Ապրանքի տեղափոխումը կատարվում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Q2612A/Fx9/Fx10 կամ C2612A/Fx9/Fx10, սև գույնի, նախատեսված MF 4018, MF 4010 լազերային բազմաֆունկցիոնալ տպիչների համար, առնվազն 1600 էջ տպող՝ A4 ձևաչափի թղթի 5 տոկոս լցվածության դեպքում:
 *  Ապրանքը պետք է լինի նոր` չօգտագործված, գործարանային փաթեթավորմամբ:
** Ապրանքի տեղափոխումը կատարվում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սև գույնի , նախատեսված HP Laser MFP 135 լազերային տպիչների համար , առնվազն 1000 էջ տպող՝ A4 ձևաչափի թղթի՝ 5 տոկոս լցվածության դեպքում։
 *  Ապրանքը պետք է լինի նոր` չօգտագործված, գործարանային փաթեթավորմամբ:
** Ապրանքի տեղափոխումը կատարվում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